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B9C" w:rsidRPr="0097490B" w:rsidRDefault="000A0DEE">
      <w:pPr>
        <w:rPr>
          <w:sz w:val="26"/>
          <w:szCs w:val="26"/>
          <w:lang w:val="ro-RO"/>
        </w:rPr>
      </w:pPr>
      <w:r w:rsidRPr="0097490B">
        <w:rPr>
          <w:sz w:val="26"/>
          <w:szCs w:val="26"/>
          <w:lang w:val="ro-RO"/>
        </w:rPr>
        <w:t>ROMÂNIA</w:t>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t xml:space="preserve">DE ACORD </w:t>
      </w:r>
    </w:p>
    <w:p w:rsidR="000A0DEE" w:rsidRPr="0097490B" w:rsidRDefault="000A0DEE">
      <w:pPr>
        <w:rPr>
          <w:sz w:val="26"/>
          <w:szCs w:val="26"/>
          <w:lang w:val="ro-RO"/>
        </w:rPr>
      </w:pPr>
      <w:r w:rsidRPr="0097490B">
        <w:rPr>
          <w:sz w:val="26"/>
          <w:szCs w:val="26"/>
          <w:lang w:val="ro-RO"/>
        </w:rPr>
        <w:t xml:space="preserve">JUDEŢUL HARGHITA </w:t>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t xml:space="preserve">SECRETARUL JUDEŢULUI </w:t>
      </w:r>
    </w:p>
    <w:p w:rsidR="000A0DEE" w:rsidRPr="0097490B" w:rsidRDefault="000A0DEE">
      <w:pPr>
        <w:rPr>
          <w:sz w:val="26"/>
          <w:szCs w:val="26"/>
          <w:lang w:val="ro-RO"/>
        </w:rPr>
      </w:pPr>
      <w:r w:rsidRPr="0097490B">
        <w:rPr>
          <w:sz w:val="26"/>
          <w:szCs w:val="26"/>
          <w:lang w:val="ro-RO"/>
        </w:rPr>
        <w:t xml:space="preserve">CONSILIUL JUDEŢEAN </w:t>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sz w:val="26"/>
          <w:szCs w:val="26"/>
          <w:lang w:val="ro-RO"/>
        </w:rPr>
        <w:tab/>
      </w:r>
      <w:r w:rsidR="0054154D" w:rsidRPr="0097490B">
        <w:rPr>
          <w:rFonts w:ascii="Calibri" w:eastAsia="Calibri" w:hAnsi="Calibri" w:cs="Times New Roman"/>
          <w:sz w:val="26"/>
          <w:szCs w:val="26"/>
          <w:lang w:val="ro-RO"/>
        </w:rPr>
        <w:t>Egyed Árpád</w:t>
      </w:r>
      <w:r w:rsidR="0054154D" w:rsidRPr="0097490B">
        <w:rPr>
          <w:rFonts w:ascii="Calibri" w:hAnsi="Calibri"/>
          <w:sz w:val="26"/>
          <w:szCs w:val="26"/>
          <w:lang w:val="ro-RO"/>
        </w:rPr>
        <w:t xml:space="preserve"> </w:t>
      </w:r>
    </w:p>
    <w:p w:rsidR="000A0DEE" w:rsidRPr="0097490B" w:rsidRDefault="000A0DEE">
      <w:pPr>
        <w:rPr>
          <w:sz w:val="26"/>
          <w:szCs w:val="26"/>
          <w:lang w:val="ro-RO"/>
        </w:rPr>
      </w:pPr>
      <w:r w:rsidRPr="0097490B">
        <w:rPr>
          <w:sz w:val="26"/>
          <w:szCs w:val="26"/>
          <w:lang w:val="ro-RO"/>
        </w:rPr>
        <w:t xml:space="preserve">Direcţia generală administraţie publică locală </w:t>
      </w:r>
    </w:p>
    <w:p w:rsidR="000A0DEE" w:rsidRPr="0097490B" w:rsidRDefault="000A0DEE">
      <w:pPr>
        <w:rPr>
          <w:sz w:val="26"/>
          <w:szCs w:val="26"/>
          <w:lang w:val="ro-RO"/>
        </w:rPr>
      </w:pPr>
      <w:r w:rsidRPr="0097490B">
        <w:rPr>
          <w:sz w:val="26"/>
          <w:szCs w:val="26"/>
          <w:lang w:val="ro-RO"/>
        </w:rPr>
        <w:t xml:space="preserve">NR. </w:t>
      </w:r>
      <w:r w:rsidR="00E77E6F">
        <w:rPr>
          <w:sz w:val="26"/>
          <w:szCs w:val="26"/>
          <w:lang w:val="ro-RO"/>
        </w:rPr>
        <w:t>10488</w:t>
      </w:r>
      <w:r w:rsidRPr="0097490B">
        <w:rPr>
          <w:sz w:val="26"/>
          <w:szCs w:val="26"/>
          <w:lang w:val="ro-RO"/>
        </w:rPr>
        <w:t>/201</w:t>
      </w:r>
      <w:r w:rsidR="00E77E6F">
        <w:rPr>
          <w:sz w:val="26"/>
          <w:szCs w:val="26"/>
          <w:lang w:val="ro-RO"/>
        </w:rPr>
        <w:t>7</w:t>
      </w:r>
      <w:r w:rsidR="000564EE" w:rsidRPr="0097490B">
        <w:rPr>
          <w:sz w:val="26"/>
          <w:szCs w:val="26"/>
          <w:lang w:val="ro-RO"/>
        </w:rPr>
        <w:t xml:space="preserve"> </w:t>
      </w:r>
      <w:r w:rsidRPr="0097490B">
        <w:rPr>
          <w:sz w:val="26"/>
          <w:szCs w:val="26"/>
          <w:lang w:val="ro-RO"/>
        </w:rPr>
        <w:t xml:space="preserve"> </w:t>
      </w:r>
    </w:p>
    <w:p w:rsidR="000A0DEE" w:rsidRPr="0097490B" w:rsidRDefault="000A0DEE">
      <w:pPr>
        <w:rPr>
          <w:sz w:val="26"/>
          <w:szCs w:val="26"/>
          <w:lang w:val="ro-RO"/>
        </w:rPr>
      </w:pPr>
    </w:p>
    <w:p w:rsidR="000A0DEE" w:rsidRPr="0097490B" w:rsidRDefault="000A0DEE" w:rsidP="000A0DEE">
      <w:pPr>
        <w:jc w:val="center"/>
        <w:rPr>
          <w:sz w:val="26"/>
          <w:szCs w:val="26"/>
          <w:lang w:val="ro-RO"/>
        </w:rPr>
      </w:pPr>
      <w:r w:rsidRPr="0097490B">
        <w:rPr>
          <w:sz w:val="26"/>
          <w:szCs w:val="26"/>
          <w:lang w:val="ro-RO"/>
        </w:rPr>
        <w:t>RAPORT DE SPECIALITATE</w:t>
      </w:r>
    </w:p>
    <w:p w:rsidR="000A0DEE" w:rsidRPr="0097490B" w:rsidRDefault="000A0DEE" w:rsidP="000A0DEE">
      <w:pPr>
        <w:jc w:val="center"/>
        <w:rPr>
          <w:sz w:val="26"/>
          <w:szCs w:val="26"/>
          <w:lang w:val="ro-RO"/>
        </w:rPr>
      </w:pPr>
      <w:r w:rsidRPr="0097490B">
        <w:rPr>
          <w:sz w:val="26"/>
          <w:szCs w:val="26"/>
          <w:lang w:val="ro-RO"/>
        </w:rPr>
        <w:t>privind proiectul de hotărâre pentru aprobarea situaţiilor financiare pe anul 201</w:t>
      </w:r>
      <w:r w:rsidR="00E77E6F">
        <w:rPr>
          <w:sz w:val="26"/>
          <w:szCs w:val="26"/>
          <w:lang w:val="ro-RO"/>
        </w:rPr>
        <w:t>6</w:t>
      </w:r>
      <w:r w:rsidRPr="0097490B">
        <w:rPr>
          <w:sz w:val="26"/>
          <w:szCs w:val="26"/>
          <w:lang w:val="ro-RO"/>
        </w:rPr>
        <w:t xml:space="preserve"> asupra execuţiei bugetare a Consiliului Judeţean Harghita</w:t>
      </w:r>
    </w:p>
    <w:p w:rsidR="000A0DEE" w:rsidRPr="0097490B" w:rsidRDefault="000A0DEE">
      <w:pPr>
        <w:rPr>
          <w:sz w:val="26"/>
          <w:szCs w:val="26"/>
          <w:lang w:val="ro-RO"/>
        </w:rPr>
      </w:pPr>
    </w:p>
    <w:p w:rsidR="000A0DEE" w:rsidRPr="0097490B" w:rsidRDefault="00F91505">
      <w:pPr>
        <w:rPr>
          <w:sz w:val="26"/>
          <w:szCs w:val="26"/>
          <w:lang w:val="ro-RO"/>
        </w:rPr>
      </w:pPr>
      <w:r w:rsidRPr="0097490B">
        <w:rPr>
          <w:sz w:val="26"/>
          <w:szCs w:val="26"/>
          <w:lang w:val="ro-RO"/>
        </w:rPr>
        <w:tab/>
        <w:t>P</w:t>
      </w:r>
      <w:r w:rsidR="00BB5AAC" w:rsidRPr="0097490B">
        <w:rPr>
          <w:sz w:val="26"/>
          <w:szCs w:val="26"/>
          <w:lang w:val="ro-RO"/>
        </w:rPr>
        <w:t xml:space="preserve">rin Expunerea de motive nr. </w:t>
      </w:r>
      <w:r w:rsidR="00511EE6">
        <w:rPr>
          <w:sz w:val="26"/>
          <w:szCs w:val="26"/>
          <w:lang w:val="ro-RO"/>
        </w:rPr>
        <w:t>10435</w:t>
      </w:r>
      <w:r w:rsidRPr="0097490B">
        <w:rPr>
          <w:sz w:val="26"/>
          <w:szCs w:val="26"/>
          <w:lang w:val="ro-RO"/>
        </w:rPr>
        <w:t>/201</w:t>
      </w:r>
      <w:r w:rsidR="00511EE6">
        <w:rPr>
          <w:sz w:val="26"/>
          <w:szCs w:val="26"/>
          <w:lang w:val="ro-RO"/>
        </w:rPr>
        <w:t>7</w:t>
      </w:r>
      <w:r w:rsidRPr="0097490B">
        <w:rPr>
          <w:sz w:val="26"/>
          <w:szCs w:val="26"/>
          <w:lang w:val="ro-RO"/>
        </w:rPr>
        <w:t xml:space="preserve"> a preşedintelui Consiliului Judeţean Harghita, iniţiată la propunerea Direcţiei generale economice, se propune aprobarea situaţiilor financiare pe anul 201</w:t>
      </w:r>
      <w:r w:rsidR="008E5388">
        <w:rPr>
          <w:sz w:val="26"/>
          <w:szCs w:val="26"/>
          <w:lang w:val="ro-RO"/>
        </w:rPr>
        <w:t>6</w:t>
      </w:r>
      <w:r w:rsidRPr="0097490B">
        <w:rPr>
          <w:sz w:val="26"/>
          <w:szCs w:val="26"/>
          <w:lang w:val="ro-RO"/>
        </w:rPr>
        <w:t xml:space="preserve"> asupra execuţiei bugetare a Consiliului Judeţean Harghita. </w:t>
      </w:r>
    </w:p>
    <w:p w:rsidR="002C2294" w:rsidRPr="0097490B" w:rsidRDefault="00F91505" w:rsidP="002C2294">
      <w:pPr>
        <w:rPr>
          <w:rFonts w:ascii="Calibri" w:eastAsia="Calibri" w:hAnsi="Calibri" w:cs="Times New Roman"/>
          <w:sz w:val="26"/>
          <w:szCs w:val="26"/>
          <w:lang w:val="ro-RO"/>
        </w:rPr>
      </w:pPr>
      <w:r w:rsidRPr="0097490B">
        <w:rPr>
          <w:sz w:val="26"/>
          <w:szCs w:val="26"/>
          <w:lang w:val="ro-RO"/>
        </w:rPr>
        <w:tab/>
      </w:r>
      <w:r w:rsidR="002C2294" w:rsidRPr="0097490B">
        <w:rPr>
          <w:rFonts w:ascii="Calibri" w:eastAsia="Calibri" w:hAnsi="Calibri" w:cs="Times New Roman"/>
          <w:sz w:val="26"/>
          <w:szCs w:val="26"/>
          <w:lang w:val="ro-RO"/>
        </w:rPr>
        <w:t xml:space="preserve">În conformitate cu prevederile art. 57 alin. (2) din Legea nr. 273/2006 privind finanţele publice locale, cu modificările şi completările ulterioare, trimestrial şi anual, ordonatorii principali de credite ai bugetelor locale întocmesc situaţii financiare asupra execuţiei bugetare, care se depun la direcţiile generale ale finanţelor publice. După verificare, acestea întocmesc şi depun la Ministerul Finanţelor Publice situaţii financiare centralizate privind execuţia bugetelor locale,  pe ansamblul judeţului, la termenele şi potrivit normelor stabilite de acesta. Ministerul Finanţelor Publice transmite spre informare Ministerului Administraţiei şi Internelor o situaţie financiară centralizată privind execuţia bugetelor locale. Situaţiile financiare anuale sunt însoţite de rapoartele de performanţă ale programelor derulate de autorităţile administraţiei publice locale în anul respectiv, în care se prezintă, pe fiecare program, obiectivele, rezultatele preconizate şi pe cele obţinute, indicatorii şi costurile asociate, precum şi situaţii privind angajamentele legale, potrivit prevederilor art. 57 alin. (3) al aceluiaşi act normativ. </w:t>
      </w:r>
    </w:p>
    <w:p w:rsidR="002C2294" w:rsidRPr="0097490B" w:rsidRDefault="002C2294" w:rsidP="002C2294">
      <w:pPr>
        <w:ind w:firstLine="720"/>
        <w:rPr>
          <w:rFonts w:ascii="Calibri" w:eastAsia="Calibri" w:hAnsi="Calibri" w:cs="Times New Roman"/>
          <w:sz w:val="26"/>
          <w:szCs w:val="26"/>
          <w:lang w:val="ro-RO"/>
        </w:rPr>
      </w:pPr>
      <w:r w:rsidRPr="0097490B">
        <w:rPr>
          <w:rFonts w:ascii="Calibri" w:eastAsia="Calibri" w:hAnsi="Calibri" w:cs="Times New Roman"/>
          <w:sz w:val="26"/>
          <w:szCs w:val="26"/>
          <w:lang w:val="ro-RO"/>
        </w:rPr>
        <w:t xml:space="preserve">Situaţiile financiare anuale, împreună cu anexele lor, elaborate potrivit celor  de mai sus, sunt supuse aprobării autorităţilor deliberative de către ordonatorii principali de credite. </w:t>
      </w:r>
    </w:p>
    <w:p w:rsidR="002C2294" w:rsidRPr="0097490B" w:rsidRDefault="002C2294" w:rsidP="002C2294">
      <w:pPr>
        <w:rPr>
          <w:rFonts w:ascii="Calibri" w:eastAsia="Calibri" w:hAnsi="Calibri" w:cs="Times New Roman"/>
          <w:sz w:val="26"/>
          <w:szCs w:val="26"/>
          <w:lang w:val="ro-RO"/>
        </w:rPr>
      </w:pPr>
      <w:r w:rsidRPr="0097490B">
        <w:rPr>
          <w:rFonts w:ascii="Calibri" w:eastAsia="Calibri" w:hAnsi="Calibri" w:cs="Times New Roman"/>
          <w:sz w:val="26"/>
          <w:szCs w:val="26"/>
          <w:lang w:val="ro-RO"/>
        </w:rPr>
        <w:tab/>
        <w:t xml:space="preserve">Iniţiatorii arată că, proiectul de hotărâre a fost întocmit cu respectarea prevederilor Ordinului </w:t>
      </w:r>
      <w:r w:rsidR="00F95A05" w:rsidRPr="0097490B">
        <w:rPr>
          <w:rFonts w:ascii="Calibri" w:hAnsi="Calibri"/>
          <w:sz w:val="26"/>
          <w:szCs w:val="26"/>
          <w:lang w:val="ro-RO"/>
        </w:rPr>
        <w:t>ministrului f</w:t>
      </w:r>
      <w:r w:rsidRPr="0097490B">
        <w:rPr>
          <w:rFonts w:ascii="Calibri" w:eastAsia="Calibri" w:hAnsi="Calibri" w:cs="Times New Roman"/>
          <w:sz w:val="26"/>
          <w:szCs w:val="26"/>
          <w:lang w:val="ro-RO"/>
        </w:rPr>
        <w:t xml:space="preserve">inanţelor </w:t>
      </w:r>
      <w:r w:rsidR="00F95A05" w:rsidRPr="0097490B">
        <w:rPr>
          <w:rFonts w:ascii="Calibri" w:hAnsi="Calibri"/>
          <w:sz w:val="26"/>
          <w:szCs w:val="26"/>
          <w:lang w:val="ro-RO"/>
        </w:rPr>
        <w:t xml:space="preserve">publice </w:t>
      </w:r>
      <w:r w:rsidRPr="0097490B">
        <w:rPr>
          <w:rFonts w:ascii="Calibri" w:eastAsia="Calibri" w:hAnsi="Calibri" w:cs="Times New Roman"/>
          <w:sz w:val="26"/>
          <w:szCs w:val="26"/>
          <w:lang w:val="ro-RO"/>
        </w:rPr>
        <w:t xml:space="preserve">nr. </w:t>
      </w:r>
      <w:r w:rsidR="008E5388">
        <w:rPr>
          <w:rFonts w:ascii="Calibri" w:hAnsi="Calibri"/>
          <w:sz w:val="26"/>
          <w:szCs w:val="26"/>
          <w:lang w:val="ro-RO"/>
        </w:rPr>
        <w:t>19</w:t>
      </w:r>
      <w:r w:rsidR="00491AFE">
        <w:rPr>
          <w:rFonts w:ascii="Calibri" w:hAnsi="Calibri"/>
          <w:sz w:val="26"/>
          <w:szCs w:val="26"/>
          <w:lang w:val="ro-RO"/>
        </w:rPr>
        <w:t>1</w:t>
      </w:r>
      <w:r w:rsidRPr="0097490B">
        <w:rPr>
          <w:rFonts w:ascii="Calibri" w:eastAsia="Calibri" w:hAnsi="Calibri" w:cs="Times New Roman"/>
          <w:sz w:val="26"/>
          <w:szCs w:val="26"/>
          <w:lang w:val="ro-RO"/>
        </w:rPr>
        <w:t>/201</w:t>
      </w:r>
      <w:r w:rsidR="008E5388">
        <w:rPr>
          <w:rFonts w:ascii="Calibri" w:hAnsi="Calibri"/>
          <w:sz w:val="26"/>
          <w:szCs w:val="26"/>
          <w:lang w:val="ro-RO"/>
        </w:rPr>
        <w:t>7</w:t>
      </w:r>
      <w:r w:rsidRPr="0097490B">
        <w:rPr>
          <w:rFonts w:ascii="Calibri" w:eastAsia="Calibri" w:hAnsi="Calibri" w:cs="Times New Roman"/>
          <w:sz w:val="26"/>
          <w:szCs w:val="26"/>
          <w:lang w:val="ro-RO"/>
        </w:rPr>
        <w:t xml:space="preserve"> pentru aprobarea Normelor metodologice privind întocmirea şi depunerea situaţiilor financiare ale instituţiilor publice la 31 decembrie 201</w:t>
      </w:r>
      <w:r w:rsidR="00226F6B">
        <w:rPr>
          <w:rFonts w:ascii="Calibri" w:eastAsia="Calibri" w:hAnsi="Calibri" w:cs="Times New Roman"/>
          <w:sz w:val="26"/>
          <w:szCs w:val="26"/>
          <w:lang w:val="ro-RO"/>
        </w:rPr>
        <w:t>6</w:t>
      </w:r>
      <w:r w:rsidRPr="0097490B">
        <w:rPr>
          <w:rFonts w:ascii="Calibri" w:eastAsia="Calibri" w:hAnsi="Calibri" w:cs="Times New Roman"/>
          <w:sz w:val="26"/>
          <w:szCs w:val="26"/>
          <w:lang w:val="ro-RO"/>
        </w:rPr>
        <w:t xml:space="preserve">, </w:t>
      </w:r>
      <w:r w:rsidR="0088489A" w:rsidRPr="0097490B">
        <w:rPr>
          <w:rFonts w:ascii="Calibri" w:eastAsia="Calibri" w:hAnsi="Calibri" w:cs="Times New Roman"/>
          <w:sz w:val="26"/>
          <w:szCs w:val="26"/>
          <w:lang w:val="ro-RO"/>
        </w:rPr>
        <w:t xml:space="preserve">precum şi pentru </w:t>
      </w:r>
      <w:r w:rsidR="00491AFE">
        <w:rPr>
          <w:rFonts w:ascii="Calibri" w:eastAsia="Calibri" w:hAnsi="Calibri" w:cs="Times New Roman"/>
          <w:sz w:val="26"/>
          <w:szCs w:val="26"/>
          <w:lang w:val="ro-RO"/>
        </w:rPr>
        <w:t xml:space="preserve">modificarea şi </w:t>
      </w:r>
      <w:r w:rsidR="0088489A" w:rsidRPr="0097490B">
        <w:rPr>
          <w:rFonts w:ascii="Calibri" w:eastAsia="Calibri" w:hAnsi="Calibri" w:cs="Times New Roman"/>
          <w:sz w:val="26"/>
          <w:szCs w:val="26"/>
          <w:lang w:val="ro-RO"/>
        </w:rPr>
        <w:t xml:space="preserve">completarea </w:t>
      </w:r>
      <w:r w:rsidR="00491AFE">
        <w:rPr>
          <w:rFonts w:ascii="Calibri" w:eastAsia="Calibri" w:hAnsi="Calibri" w:cs="Times New Roman"/>
          <w:sz w:val="26"/>
          <w:szCs w:val="26"/>
          <w:lang w:val="ro-RO"/>
        </w:rPr>
        <w:t>anexei nr. 41 a N</w:t>
      </w:r>
      <w:r w:rsidR="0088489A" w:rsidRPr="0097490B">
        <w:rPr>
          <w:rFonts w:ascii="Calibri" w:eastAsia="Calibri" w:hAnsi="Calibri" w:cs="Times New Roman"/>
          <w:sz w:val="26"/>
          <w:szCs w:val="26"/>
          <w:lang w:val="ro-RO"/>
        </w:rPr>
        <w:t>ormelor metodologice apr</w:t>
      </w:r>
      <w:r w:rsidR="003D6EE0" w:rsidRPr="0097490B">
        <w:rPr>
          <w:rFonts w:ascii="Calibri" w:eastAsia="Calibri" w:hAnsi="Calibri" w:cs="Times New Roman"/>
          <w:sz w:val="26"/>
          <w:szCs w:val="26"/>
          <w:lang w:val="ro-RO"/>
        </w:rPr>
        <w:t>o</w:t>
      </w:r>
      <w:r w:rsidR="0088489A" w:rsidRPr="0097490B">
        <w:rPr>
          <w:rFonts w:ascii="Calibri" w:eastAsia="Calibri" w:hAnsi="Calibri" w:cs="Times New Roman"/>
          <w:sz w:val="26"/>
          <w:szCs w:val="26"/>
          <w:lang w:val="ro-RO"/>
        </w:rPr>
        <w:t xml:space="preserve">bate prin OMFP nr. </w:t>
      </w:r>
      <w:r w:rsidR="00491AFE">
        <w:rPr>
          <w:rFonts w:ascii="Calibri" w:eastAsia="Calibri" w:hAnsi="Calibri" w:cs="Times New Roman"/>
          <w:sz w:val="26"/>
          <w:szCs w:val="26"/>
          <w:lang w:val="ro-RO"/>
        </w:rPr>
        <w:t>629</w:t>
      </w:r>
      <w:r w:rsidR="0088489A" w:rsidRPr="0097490B">
        <w:rPr>
          <w:rFonts w:ascii="Calibri" w:eastAsia="Calibri" w:hAnsi="Calibri" w:cs="Times New Roman"/>
          <w:sz w:val="26"/>
          <w:szCs w:val="26"/>
          <w:lang w:val="ro-RO"/>
        </w:rPr>
        <w:t>/200</w:t>
      </w:r>
      <w:r w:rsidR="00491AFE">
        <w:rPr>
          <w:rFonts w:ascii="Calibri" w:eastAsia="Calibri" w:hAnsi="Calibri" w:cs="Times New Roman"/>
          <w:sz w:val="26"/>
          <w:szCs w:val="26"/>
          <w:lang w:val="ro-RO"/>
        </w:rPr>
        <w:t>9.</w:t>
      </w:r>
      <w:r w:rsidR="00555A57">
        <w:rPr>
          <w:rFonts w:ascii="Calibri" w:eastAsia="Calibri" w:hAnsi="Calibri" w:cs="Times New Roman"/>
          <w:sz w:val="26"/>
          <w:szCs w:val="26"/>
          <w:lang w:val="ro-RO"/>
        </w:rPr>
        <w:t xml:space="preserve"> </w:t>
      </w:r>
      <w:r w:rsidRPr="0097490B">
        <w:rPr>
          <w:rFonts w:ascii="Calibri" w:eastAsia="Calibri" w:hAnsi="Calibri" w:cs="Times New Roman"/>
          <w:sz w:val="26"/>
          <w:szCs w:val="26"/>
          <w:lang w:val="ro-RO"/>
        </w:rPr>
        <w:t xml:space="preserve"> </w:t>
      </w:r>
    </w:p>
    <w:p w:rsidR="002C2294" w:rsidRPr="0097490B" w:rsidRDefault="002C2294" w:rsidP="002C2294">
      <w:pPr>
        <w:autoSpaceDE w:val="0"/>
        <w:autoSpaceDN w:val="0"/>
        <w:adjustRightInd w:val="0"/>
        <w:rPr>
          <w:rFonts w:ascii="Calibri" w:eastAsia="Calibri" w:hAnsi="Calibri" w:cs="Times New Roman"/>
          <w:sz w:val="26"/>
          <w:szCs w:val="26"/>
          <w:lang w:val="ro-RO"/>
        </w:rPr>
      </w:pPr>
      <w:r w:rsidRPr="0097490B">
        <w:rPr>
          <w:rFonts w:ascii="Calibri" w:eastAsia="Calibri" w:hAnsi="Calibri" w:cs="Times New Roman"/>
          <w:sz w:val="26"/>
          <w:szCs w:val="26"/>
          <w:lang w:val="ro-RO"/>
        </w:rPr>
        <w:tab/>
        <w:t xml:space="preserve">Nu în ultimul rând, raportându-ne la ultima teză a art. 57 alin. 2 din Legea nr. 273/2006, cu modificările ulterioare, considerăm că se impune luarea în considerare a prevederilor alin. (2^1) al aceluiaşi art. 57, conform cărora, cităm: </w:t>
      </w:r>
      <w:r w:rsidRPr="0097490B">
        <w:rPr>
          <w:rFonts w:ascii="Calibri" w:eastAsia="Calibri" w:hAnsi="Calibri" w:cs="Times New Roman"/>
          <w:i/>
          <w:sz w:val="26"/>
          <w:szCs w:val="26"/>
          <w:lang w:val="ro-RO"/>
        </w:rPr>
        <w:t>„</w:t>
      </w:r>
      <w:r w:rsidRPr="0097490B">
        <w:rPr>
          <w:rFonts w:ascii="Calibri" w:eastAsia="Calibri" w:hAnsi="Calibri" w:cs="Times New Roman"/>
          <w:i/>
          <w:iCs/>
          <w:sz w:val="26"/>
          <w:szCs w:val="26"/>
          <w:lang w:val="ro-RO"/>
        </w:rPr>
        <w:t>Ministerul Finanţelor Publice comunică trimestrial şi anual unităţilor/subdiviziunilor administrativ-teritoriale indicatori cu privire la execuţia bugetelor prevăzute la art. 1 alin. (2). Indicatorii se stabilesc prin metodologia aprobată prin ordin comun al ministrului administraţiei şi internelor şi al ministrului finanţelor publice, după consultarea prealabilă a structurilor asociative ale autorităţilor administrativ-teritoriale.”</w:t>
      </w:r>
      <w:r w:rsidRPr="0097490B">
        <w:rPr>
          <w:rFonts w:ascii="Calibri" w:eastAsia="Calibri" w:hAnsi="Calibri" w:cs="Times New Roman"/>
          <w:iCs/>
          <w:sz w:val="26"/>
          <w:szCs w:val="26"/>
          <w:lang w:val="ro-RO"/>
        </w:rPr>
        <w:t xml:space="preserve"> În aplicarea acestor prevederi s-a emis Ordinul MFP </w:t>
      </w:r>
      <w:r w:rsidRPr="0097490B">
        <w:rPr>
          <w:rFonts w:ascii="Calibri" w:eastAsia="Calibri" w:hAnsi="Calibri" w:cs="Times New Roman"/>
          <w:iCs/>
          <w:sz w:val="26"/>
          <w:szCs w:val="26"/>
          <w:lang w:val="ro-RO"/>
        </w:rPr>
        <w:lastRenderedPageBreak/>
        <w:t xml:space="preserve">nr. 244/2651/2010 privind </w:t>
      </w:r>
      <w:r w:rsidRPr="0097490B">
        <w:rPr>
          <w:rFonts w:ascii="Calibri" w:eastAsia="Calibri" w:hAnsi="Calibri" w:cs="Times New Roman"/>
          <w:sz w:val="26"/>
          <w:szCs w:val="26"/>
          <w:lang w:val="ro-RO"/>
        </w:rPr>
        <w:t>aprobarea metodologiilor de aplicare a prevederilor art. 14 alin. (7), ale art. 57 alin. (2^1) şi ale art. 76^1 alin. (1) lit. e) din Legea nr. 273/2006 privind finanţele publice locale, care în anexa nr. 2 stabileşte indicatorii pentru execuţia bugetelor locale</w:t>
      </w:r>
      <w:r w:rsidR="00246DA9" w:rsidRPr="0097490B">
        <w:rPr>
          <w:rFonts w:ascii="Calibri" w:eastAsia="Calibri" w:hAnsi="Calibri" w:cs="Times New Roman"/>
          <w:sz w:val="26"/>
          <w:szCs w:val="26"/>
          <w:lang w:val="ro-RO"/>
        </w:rPr>
        <w:t>, sens</w:t>
      </w:r>
      <w:r w:rsidR="00246DA9" w:rsidRPr="00CD6B87">
        <w:rPr>
          <w:rFonts w:ascii="Calibri" w:eastAsia="Calibri" w:hAnsi="Calibri" w:cs="Times New Roman"/>
          <w:sz w:val="26"/>
          <w:szCs w:val="26"/>
          <w:lang w:val="ro-RO"/>
        </w:rPr>
        <w:t xml:space="preserve"> în care se impun</w:t>
      </w:r>
      <w:r w:rsidR="00A743CF" w:rsidRPr="00CD6B87">
        <w:rPr>
          <w:rFonts w:ascii="Calibri" w:eastAsia="Calibri" w:hAnsi="Calibri" w:cs="Times New Roman"/>
          <w:sz w:val="26"/>
          <w:szCs w:val="26"/>
          <w:lang w:val="ro-RO"/>
        </w:rPr>
        <w:t>e</w:t>
      </w:r>
      <w:r w:rsidR="00246DA9" w:rsidRPr="00CD6B87">
        <w:rPr>
          <w:rFonts w:ascii="Calibri" w:eastAsia="Calibri" w:hAnsi="Calibri" w:cs="Times New Roman"/>
          <w:sz w:val="26"/>
          <w:szCs w:val="26"/>
          <w:lang w:val="ro-RO"/>
        </w:rPr>
        <w:t xml:space="preserve"> completarea preambulului proiectului de hotărâre cu OMFP nr. 244/2651/2010</w:t>
      </w:r>
      <w:r w:rsidR="00CD6B87" w:rsidRPr="00CD6B87">
        <w:rPr>
          <w:rFonts w:ascii="Calibri" w:eastAsia="Calibri" w:hAnsi="Calibri" w:cs="Times New Roman"/>
          <w:sz w:val="26"/>
          <w:szCs w:val="26"/>
          <w:lang w:val="ro-RO"/>
        </w:rPr>
        <w:t xml:space="preserve">, respectiv </w:t>
      </w:r>
      <w:r w:rsidR="00CD6B87">
        <w:rPr>
          <w:rFonts w:ascii="Calibri" w:hAnsi="Calibri"/>
          <w:sz w:val="26"/>
          <w:szCs w:val="26"/>
          <w:lang w:val="ro-RO"/>
        </w:rPr>
        <w:t>a se</w:t>
      </w:r>
      <w:r w:rsidR="00CD6B87" w:rsidRPr="00CD6B87">
        <w:rPr>
          <w:rFonts w:ascii="Calibri" w:hAnsi="Calibri"/>
          <w:sz w:val="26"/>
          <w:szCs w:val="26"/>
          <w:lang w:val="ro-RO"/>
        </w:rPr>
        <w:t xml:space="preserve"> analiza oportunit</w:t>
      </w:r>
      <w:r w:rsidR="0022681D">
        <w:rPr>
          <w:rFonts w:ascii="Calibri" w:hAnsi="Calibri"/>
          <w:sz w:val="26"/>
          <w:szCs w:val="26"/>
          <w:lang w:val="ro-RO"/>
        </w:rPr>
        <w:t>atea</w:t>
      </w:r>
      <w:r w:rsidR="00CD6B87" w:rsidRPr="00CD6B87">
        <w:rPr>
          <w:rFonts w:ascii="Calibri" w:hAnsi="Calibri"/>
          <w:sz w:val="26"/>
          <w:szCs w:val="26"/>
          <w:lang w:val="ro-RO"/>
        </w:rPr>
        <w:t xml:space="preserve"> elaborării unei evaluări a execuţiei bugetare prin aplicarea indicatorilor menţionaţi anterior</w:t>
      </w:r>
      <w:r w:rsidR="00065A15">
        <w:rPr>
          <w:rFonts w:ascii="Calibri" w:hAnsi="Calibri"/>
          <w:sz w:val="26"/>
          <w:szCs w:val="26"/>
          <w:lang w:val="ro-RO"/>
        </w:rPr>
        <w:t xml:space="preserve">, având în vedere că </w:t>
      </w:r>
      <w:r w:rsidR="00CD6B87" w:rsidRPr="00CD6B87">
        <w:rPr>
          <w:rFonts w:ascii="Calibri" w:hAnsi="Calibri"/>
          <w:sz w:val="26"/>
          <w:szCs w:val="26"/>
          <w:lang w:val="ro-RO"/>
        </w:rPr>
        <w:t>raportul de analiză în baza bilanţului de la 31.12.201</w:t>
      </w:r>
      <w:r w:rsidR="00065A15">
        <w:rPr>
          <w:rFonts w:ascii="Calibri" w:hAnsi="Calibri"/>
          <w:sz w:val="26"/>
          <w:szCs w:val="26"/>
          <w:lang w:val="ro-RO"/>
        </w:rPr>
        <w:t>6</w:t>
      </w:r>
      <w:r w:rsidR="00CD6B87" w:rsidRPr="00CD6B87">
        <w:rPr>
          <w:rFonts w:ascii="Calibri" w:hAnsi="Calibri"/>
          <w:sz w:val="26"/>
          <w:szCs w:val="26"/>
          <w:lang w:val="ro-RO"/>
        </w:rPr>
        <w:t xml:space="preserve"> nu cuprinde </w:t>
      </w:r>
      <w:r w:rsidR="00065A15">
        <w:rPr>
          <w:rFonts w:ascii="Calibri" w:hAnsi="Calibri"/>
          <w:sz w:val="26"/>
          <w:szCs w:val="26"/>
          <w:lang w:val="ro-RO"/>
        </w:rPr>
        <w:t>aceste informaţii</w:t>
      </w:r>
      <w:r w:rsidR="00CD6B87" w:rsidRPr="00CD6B87">
        <w:rPr>
          <w:rFonts w:ascii="Calibri" w:hAnsi="Calibri"/>
          <w:sz w:val="26"/>
          <w:szCs w:val="26"/>
          <w:lang w:val="ro-RO"/>
        </w:rPr>
        <w:t>.</w:t>
      </w:r>
      <w:r w:rsidR="008414DB">
        <w:rPr>
          <w:rFonts w:ascii="Calibri" w:hAnsi="Calibri"/>
          <w:sz w:val="26"/>
          <w:szCs w:val="26"/>
          <w:lang w:val="ro-RO"/>
        </w:rPr>
        <w:t xml:space="preserve"> </w:t>
      </w:r>
    </w:p>
    <w:p w:rsidR="002C2294" w:rsidRPr="0097490B" w:rsidRDefault="002C2294" w:rsidP="00246DA9">
      <w:pPr>
        <w:autoSpaceDE w:val="0"/>
        <w:autoSpaceDN w:val="0"/>
        <w:adjustRightInd w:val="0"/>
        <w:rPr>
          <w:rFonts w:ascii="Calibri" w:eastAsia="Calibri" w:hAnsi="Calibri" w:cs="Times New Roman"/>
          <w:sz w:val="26"/>
          <w:szCs w:val="26"/>
          <w:lang w:val="ro-RO"/>
        </w:rPr>
      </w:pPr>
      <w:r w:rsidRPr="0097490B">
        <w:rPr>
          <w:rFonts w:ascii="Calibri" w:eastAsia="Calibri" w:hAnsi="Calibri" w:cs="Times New Roman"/>
          <w:sz w:val="26"/>
          <w:szCs w:val="26"/>
          <w:lang w:val="ro-RO"/>
        </w:rPr>
        <w:tab/>
        <w:t>R</w:t>
      </w:r>
      <w:r w:rsidR="00C57B35" w:rsidRPr="0097490B">
        <w:rPr>
          <w:rFonts w:ascii="Calibri" w:hAnsi="Calibri"/>
          <w:sz w:val="26"/>
          <w:szCs w:val="26"/>
          <w:lang w:val="ro-RO"/>
        </w:rPr>
        <w:t>eferitor la articolul 4</w:t>
      </w:r>
      <w:r w:rsidRPr="0097490B">
        <w:rPr>
          <w:rFonts w:ascii="Calibri" w:eastAsia="Calibri" w:hAnsi="Calibri" w:cs="Times New Roman"/>
          <w:sz w:val="26"/>
          <w:szCs w:val="26"/>
          <w:lang w:val="ro-RO"/>
        </w:rPr>
        <w:t xml:space="preserve"> alin. (2)-(3) din proiectul de hotărâre, precizăm că acestea corespund exigenţelor art. 8 lit. „a” şi ale art. 73 alin. (3) din Legea nr. 273/2006, cu modificările şi completările ulterioare, deoarece publicarea acestor documente de interes public este ulterioară adoptării lor de către Consiliul Judeţean Harghita, vizând stări de fapt şi de drept preexistente, asemenea contului d</w:t>
      </w:r>
      <w:r w:rsidR="00274E26" w:rsidRPr="0097490B">
        <w:rPr>
          <w:rFonts w:ascii="Calibri" w:eastAsia="Calibri" w:hAnsi="Calibri" w:cs="Times New Roman"/>
          <w:sz w:val="26"/>
          <w:szCs w:val="26"/>
          <w:lang w:val="ro-RO"/>
        </w:rPr>
        <w:t>e execuţie al bugetului local.</w:t>
      </w:r>
      <w:r w:rsidR="00161F22" w:rsidRPr="0097490B">
        <w:rPr>
          <w:rFonts w:ascii="Calibri" w:eastAsia="Calibri" w:hAnsi="Calibri" w:cs="Times New Roman"/>
          <w:sz w:val="26"/>
          <w:szCs w:val="26"/>
          <w:lang w:val="ro-RO"/>
        </w:rPr>
        <w:t xml:space="preserve"> </w:t>
      </w:r>
    </w:p>
    <w:p w:rsidR="002C2294" w:rsidRPr="0097490B" w:rsidRDefault="006161BC" w:rsidP="003E4323">
      <w:pPr>
        <w:autoSpaceDE w:val="0"/>
        <w:autoSpaceDN w:val="0"/>
        <w:adjustRightInd w:val="0"/>
        <w:rPr>
          <w:rFonts w:ascii="Calibri" w:eastAsia="Calibri" w:hAnsi="Calibri" w:cs="Times New Roman"/>
          <w:sz w:val="26"/>
          <w:szCs w:val="26"/>
          <w:lang w:val="ro-RO"/>
        </w:rPr>
      </w:pPr>
      <w:r w:rsidRPr="0097490B">
        <w:rPr>
          <w:rFonts w:ascii="Calibri" w:eastAsia="Calibri" w:hAnsi="Calibri" w:cs="Times New Roman"/>
          <w:sz w:val="26"/>
          <w:szCs w:val="26"/>
          <w:lang w:val="ro-RO"/>
        </w:rPr>
        <w:tab/>
      </w:r>
      <w:r w:rsidR="002C2294" w:rsidRPr="0097490B">
        <w:rPr>
          <w:rFonts w:ascii="Calibri" w:eastAsia="Calibri" w:hAnsi="Calibri" w:cs="Times New Roman"/>
          <w:sz w:val="26"/>
          <w:szCs w:val="26"/>
          <w:lang w:val="ro-RO"/>
        </w:rPr>
        <w:t xml:space="preserve">Având în vedere faptul că proiectul de hotărâre a fost elaborat cu luarea în considerare a actelor normative incidente, </w:t>
      </w:r>
      <w:r w:rsidR="00756E0B">
        <w:rPr>
          <w:rFonts w:ascii="Calibri" w:eastAsia="Calibri" w:hAnsi="Calibri" w:cs="Times New Roman"/>
          <w:sz w:val="26"/>
          <w:szCs w:val="26"/>
          <w:lang w:val="ro-RO"/>
        </w:rPr>
        <w:t xml:space="preserve">în speciale cu OMFP nr. 191/2017, </w:t>
      </w:r>
      <w:r w:rsidR="002C2294" w:rsidRPr="0097490B">
        <w:rPr>
          <w:rFonts w:ascii="Calibri" w:eastAsia="Calibri" w:hAnsi="Calibri" w:cs="Times New Roman"/>
          <w:sz w:val="26"/>
          <w:szCs w:val="26"/>
          <w:lang w:val="ro-RO"/>
        </w:rPr>
        <w:t xml:space="preserve">propunem spre aprobare prezentul proiect de hotărâre. </w:t>
      </w:r>
    </w:p>
    <w:p w:rsidR="002C2294" w:rsidRPr="0097490B" w:rsidRDefault="002C2294" w:rsidP="002C2294">
      <w:pPr>
        <w:ind w:firstLine="720"/>
        <w:rPr>
          <w:rFonts w:ascii="Calibri" w:eastAsia="Calibri" w:hAnsi="Calibri" w:cs="Times New Roman"/>
          <w:sz w:val="26"/>
          <w:szCs w:val="26"/>
          <w:lang w:val="ro-RO"/>
        </w:rPr>
      </w:pPr>
    </w:p>
    <w:p w:rsidR="002C2294" w:rsidRPr="0097490B" w:rsidRDefault="002C2294" w:rsidP="002C2294">
      <w:pPr>
        <w:ind w:firstLine="720"/>
        <w:rPr>
          <w:rFonts w:ascii="Calibri" w:eastAsia="Calibri" w:hAnsi="Calibri" w:cs="Times New Roman"/>
          <w:sz w:val="26"/>
          <w:szCs w:val="26"/>
          <w:lang w:val="ro-RO"/>
        </w:rPr>
      </w:pPr>
    </w:p>
    <w:p w:rsidR="002C2294" w:rsidRPr="0097490B" w:rsidRDefault="002C2294" w:rsidP="002C2294">
      <w:pPr>
        <w:ind w:firstLine="720"/>
        <w:rPr>
          <w:rFonts w:ascii="Calibri" w:eastAsia="Calibri" w:hAnsi="Calibri" w:cs="Times New Roman"/>
          <w:sz w:val="26"/>
          <w:szCs w:val="26"/>
          <w:lang w:val="ro-RO"/>
        </w:rPr>
      </w:pPr>
      <w:r w:rsidRPr="0097490B">
        <w:rPr>
          <w:rFonts w:ascii="Calibri" w:eastAsia="Calibri" w:hAnsi="Calibri" w:cs="Times New Roman"/>
          <w:sz w:val="26"/>
          <w:szCs w:val="26"/>
          <w:lang w:val="ro-RO"/>
        </w:rPr>
        <w:tab/>
      </w:r>
      <w:r w:rsidRPr="0097490B">
        <w:rPr>
          <w:rFonts w:ascii="Calibri" w:eastAsia="Calibri" w:hAnsi="Calibri" w:cs="Times New Roman"/>
          <w:sz w:val="26"/>
          <w:szCs w:val="26"/>
          <w:lang w:val="ro-RO"/>
        </w:rPr>
        <w:tab/>
      </w:r>
      <w:r w:rsidRPr="0097490B">
        <w:rPr>
          <w:rFonts w:ascii="Calibri" w:eastAsia="Calibri" w:hAnsi="Calibri" w:cs="Times New Roman"/>
          <w:sz w:val="26"/>
          <w:szCs w:val="26"/>
          <w:lang w:val="ro-RO"/>
        </w:rPr>
        <w:tab/>
      </w:r>
      <w:r w:rsidRPr="0097490B">
        <w:rPr>
          <w:rFonts w:ascii="Calibri" w:eastAsia="Calibri" w:hAnsi="Calibri" w:cs="Times New Roman"/>
          <w:sz w:val="26"/>
          <w:szCs w:val="26"/>
          <w:lang w:val="ro-RO"/>
        </w:rPr>
        <w:tab/>
      </w:r>
      <w:r w:rsidRPr="0097490B">
        <w:rPr>
          <w:rFonts w:ascii="Calibri" w:eastAsia="Calibri" w:hAnsi="Calibri" w:cs="Times New Roman"/>
          <w:sz w:val="26"/>
          <w:szCs w:val="26"/>
          <w:lang w:val="ro-RO"/>
        </w:rPr>
        <w:tab/>
      </w:r>
      <w:r w:rsidRPr="0097490B">
        <w:rPr>
          <w:rFonts w:ascii="Calibri" w:eastAsia="Calibri" w:hAnsi="Calibri" w:cs="Times New Roman"/>
          <w:sz w:val="26"/>
          <w:szCs w:val="26"/>
          <w:lang w:val="ro-RO"/>
        </w:rPr>
        <w:tab/>
        <w:t xml:space="preserve">Miercurea – Ciuc, </w:t>
      </w:r>
      <w:r w:rsidR="007E51E3">
        <w:rPr>
          <w:rFonts w:ascii="Calibri" w:hAnsi="Calibri"/>
          <w:sz w:val="26"/>
          <w:szCs w:val="26"/>
          <w:lang w:val="ro-RO"/>
        </w:rPr>
        <w:t>19 mai</w:t>
      </w:r>
      <w:r w:rsidRPr="0097490B">
        <w:rPr>
          <w:rFonts w:ascii="Calibri" w:eastAsia="Calibri" w:hAnsi="Calibri" w:cs="Times New Roman"/>
          <w:sz w:val="26"/>
          <w:szCs w:val="26"/>
          <w:lang w:val="ro-RO"/>
        </w:rPr>
        <w:t xml:space="preserve"> 201</w:t>
      </w:r>
      <w:r w:rsidR="007E51E3">
        <w:rPr>
          <w:rFonts w:ascii="Calibri" w:hAnsi="Calibri"/>
          <w:sz w:val="26"/>
          <w:szCs w:val="26"/>
          <w:lang w:val="ro-RO"/>
        </w:rPr>
        <w:t xml:space="preserve">7 </w:t>
      </w:r>
      <w:r w:rsidRPr="0097490B">
        <w:rPr>
          <w:rFonts w:ascii="Calibri" w:eastAsia="Calibri" w:hAnsi="Calibri" w:cs="Times New Roman"/>
          <w:sz w:val="26"/>
          <w:szCs w:val="26"/>
          <w:lang w:val="ro-RO"/>
        </w:rPr>
        <w:t xml:space="preserve"> </w:t>
      </w:r>
    </w:p>
    <w:p w:rsidR="002C2294" w:rsidRPr="0097490B" w:rsidRDefault="002C2294" w:rsidP="002C2294">
      <w:pPr>
        <w:rPr>
          <w:rFonts w:ascii="Calibri" w:eastAsia="Calibri" w:hAnsi="Calibri" w:cs="Times New Roman"/>
          <w:sz w:val="26"/>
          <w:szCs w:val="26"/>
          <w:lang w:val="ro-RO"/>
        </w:rPr>
      </w:pPr>
    </w:p>
    <w:p w:rsidR="002C2294" w:rsidRPr="0097490B" w:rsidRDefault="002C2294" w:rsidP="002C2294">
      <w:pPr>
        <w:rPr>
          <w:rFonts w:ascii="Calibri" w:eastAsia="Calibri" w:hAnsi="Calibri" w:cs="Times New Roman"/>
          <w:sz w:val="26"/>
          <w:szCs w:val="26"/>
          <w:lang w:val="ro-RO"/>
        </w:rPr>
      </w:pPr>
    </w:p>
    <w:p w:rsidR="0097490B" w:rsidRPr="0097490B" w:rsidRDefault="0097490B" w:rsidP="0097490B">
      <w:pPr>
        <w:ind w:firstLine="720"/>
        <w:rPr>
          <w:rFonts w:eastAsia="Calibri"/>
          <w:sz w:val="26"/>
          <w:szCs w:val="26"/>
          <w:lang w:val="ro-RO"/>
        </w:rPr>
      </w:pPr>
      <w:r w:rsidRPr="0097490B">
        <w:rPr>
          <w:rFonts w:eastAsia="Calibri"/>
          <w:sz w:val="26"/>
          <w:szCs w:val="26"/>
          <w:lang w:val="ro-RO"/>
        </w:rPr>
        <w:t xml:space="preserve">DIRECTOR GENERAL  </w:t>
      </w:r>
      <w:r w:rsidRPr="0097490B">
        <w:rPr>
          <w:rFonts w:eastAsia="Calibri"/>
          <w:sz w:val="26"/>
          <w:szCs w:val="26"/>
          <w:lang w:val="ro-RO"/>
        </w:rPr>
        <w:tab/>
      </w:r>
      <w:r w:rsidRPr="0097490B">
        <w:rPr>
          <w:rFonts w:eastAsia="Calibri"/>
          <w:sz w:val="26"/>
          <w:szCs w:val="26"/>
          <w:lang w:val="ro-RO"/>
        </w:rPr>
        <w:tab/>
      </w:r>
      <w:r w:rsidRPr="0097490B">
        <w:rPr>
          <w:rFonts w:eastAsia="Calibri"/>
          <w:sz w:val="26"/>
          <w:szCs w:val="26"/>
          <w:lang w:val="ro-RO"/>
        </w:rPr>
        <w:tab/>
      </w:r>
      <w:r w:rsidRPr="0097490B">
        <w:rPr>
          <w:rFonts w:eastAsia="Calibri"/>
          <w:sz w:val="26"/>
          <w:szCs w:val="26"/>
          <w:lang w:val="ro-RO"/>
        </w:rPr>
        <w:tab/>
      </w:r>
      <w:r w:rsidRPr="0097490B">
        <w:rPr>
          <w:rFonts w:eastAsia="Calibri"/>
          <w:sz w:val="26"/>
          <w:szCs w:val="26"/>
          <w:lang w:val="ro-RO"/>
        </w:rPr>
        <w:tab/>
        <w:t xml:space="preserve">DIRECTOR GENERAL ADJ. </w:t>
      </w:r>
    </w:p>
    <w:p w:rsidR="002C2294" w:rsidRPr="0097490B" w:rsidRDefault="0097490B" w:rsidP="0097490B">
      <w:pPr>
        <w:rPr>
          <w:rFonts w:ascii="Calibri" w:eastAsia="Calibri" w:hAnsi="Calibri" w:cs="Times New Roman"/>
          <w:sz w:val="26"/>
          <w:szCs w:val="26"/>
          <w:lang w:val="ro-RO"/>
        </w:rPr>
      </w:pPr>
      <w:r w:rsidRPr="0097490B">
        <w:rPr>
          <w:rFonts w:eastAsia="Calibri"/>
          <w:sz w:val="26"/>
          <w:szCs w:val="26"/>
          <w:lang w:val="ro-RO"/>
        </w:rPr>
        <w:tab/>
        <w:t>Romfeld Mária Magdolna</w:t>
      </w:r>
      <w:r w:rsidRPr="0097490B">
        <w:rPr>
          <w:rFonts w:eastAsia="Calibri"/>
          <w:sz w:val="26"/>
          <w:szCs w:val="26"/>
          <w:lang w:val="ro-RO"/>
        </w:rPr>
        <w:tab/>
      </w:r>
      <w:r w:rsidRPr="0097490B">
        <w:rPr>
          <w:rFonts w:eastAsia="Calibri"/>
          <w:sz w:val="26"/>
          <w:szCs w:val="26"/>
          <w:lang w:val="ro-RO"/>
        </w:rPr>
        <w:tab/>
      </w:r>
      <w:r w:rsidRPr="0097490B">
        <w:rPr>
          <w:rFonts w:eastAsia="Calibri"/>
          <w:sz w:val="26"/>
          <w:szCs w:val="26"/>
          <w:lang w:val="ro-RO"/>
        </w:rPr>
        <w:tab/>
      </w:r>
      <w:r w:rsidRPr="0097490B">
        <w:rPr>
          <w:rFonts w:eastAsia="Calibri"/>
          <w:sz w:val="26"/>
          <w:szCs w:val="26"/>
          <w:lang w:val="ro-RO"/>
        </w:rPr>
        <w:tab/>
      </w:r>
      <w:r w:rsidRPr="0097490B">
        <w:rPr>
          <w:rFonts w:eastAsia="Calibri"/>
          <w:sz w:val="26"/>
          <w:szCs w:val="26"/>
          <w:lang w:val="ro-RO"/>
        </w:rPr>
        <w:tab/>
      </w:r>
      <w:r w:rsidRPr="0097490B">
        <w:rPr>
          <w:rFonts w:eastAsia="Calibri"/>
          <w:sz w:val="26"/>
          <w:szCs w:val="26"/>
          <w:lang w:val="ro-RO"/>
        </w:rPr>
        <w:tab/>
      </w:r>
      <w:r w:rsidRPr="0097490B">
        <w:rPr>
          <w:sz w:val="26"/>
          <w:szCs w:val="26"/>
          <w:lang w:val="ro-RO"/>
        </w:rPr>
        <w:t>V</w:t>
      </w:r>
      <w:r w:rsidRPr="0097490B">
        <w:rPr>
          <w:rFonts w:eastAsia="Calibri"/>
          <w:sz w:val="26"/>
          <w:szCs w:val="26"/>
          <w:lang w:val="ro-RO"/>
        </w:rPr>
        <w:t>á</w:t>
      </w:r>
      <w:r w:rsidRPr="0097490B">
        <w:rPr>
          <w:sz w:val="26"/>
          <w:szCs w:val="26"/>
          <w:lang w:val="ro-RO"/>
        </w:rPr>
        <w:t>g</w:t>
      </w:r>
      <w:r w:rsidRPr="0097490B">
        <w:rPr>
          <w:rFonts w:eastAsia="Calibri"/>
          <w:sz w:val="26"/>
          <w:szCs w:val="26"/>
          <w:lang w:val="ro-RO"/>
        </w:rPr>
        <w:t>á</w:t>
      </w:r>
      <w:r w:rsidRPr="0097490B">
        <w:rPr>
          <w:sz w:val="26"/>
          <w:szCs w:val="26"/>
          <w:lang w:val="ro-RO"/>
        </w:rPr>
        <w:t>ssy Alp</w:t>
      </w:r>
      <w:r w:rsidRPr="0097490B">
        <w:rPr>
          <w:rFonts w:eastAsia="Calibri"/>
          <w:sz w:val="26"/>
          <w:szCs w:val="26"/>
          <w:lang w:val="ro-RO"/>
        </w:rPr>
        <w:t>á</w:t>
      </w:r>
      <w:r w:rsidRPr="0097490B">
        <w:rPr>
          <w:sz w:val="26"/>
          <w:szCs w:val="26"/>
          <w:lang w:val="ro-RO"/>
        </w:rPr>
        <w:t>r</w:t>
      </w:r>
    </w:p>
    <w:p w:rsidR="002C2294" w:rsidRPr="0097490B" w:rsidRDefault="002C2294" w:rsidP="002C2294">
      <w:pPr>
        <w:rPr>
          <w:rFonts w:ascii="Calibri" w:eastAsia="Calibri" w:hAnsi="Calibri" w:cs="Times New Roman"/>
          <w:sz w:val="26"/>
          <w:szCs w:val="26"/>
          <w:lang w:val="ro-RO"/>
        </w:rPr>
      </w:pPr>
    </w:p>
    <w:p w:rsidR="002C2294" w:rsidRPr="0097490B" w:rsidRDefault="002C2294" w:rsidP="002C2294">
      <w:pPr>
        <w:rPr>
          <w:rFonts w:ascii="Calibri" w:eastAsia="Calibri" w:hAnsi="Calibri" w:cs="Times New Roman"/>
          <w:sz w:val="26"/>
          <w:szCs w:val="26"/>
          <w:lang w:val="ro-RO"/>
        </w:rPr>
      </w:pPr>
    </w:p>
    <w:p w:rsidR="002C2294" w:rsidRPr="0097490B" w:rsidRDefault="0097490B" w:rsidP="0097490B">
      <w:pPr>
        <w:tabs>
          <w:tab w:val="left" w:pos="3765"/>
        </w:tabs>
        <w:rPr>
          <w:rFonts w:ascii="Calibri" w:eastAsia="Calibri" w:hAnsi="Calibri" w:cs="Times New Roman"/>
          <w:sz w:val="26"/>
          <w:szCs w:val="26"/>
          <w:lang w:val="ro-RO"/>
        </w:rPr>
      </w:pPr>
      <w:r>
        <w:rPr>
          <w:rFonts w:ascii="Calibri" w:eastAsia="Calibri" w:hAnsi="Calibri" w:cs="Times New Roman"/>
          <w:sz w:val="26"/>
          <w:szCs w:val="26"/>
          <w:lang w:val="ro-RO"/>
        </w:rPr>
        <w:tab/>
      </w:r>
    </w:p>
    <w:p w:rsidR="002C2294" w:rsidRPr="0097490B" w:rsidRDefault="002C2294" w:rsidP="002C2294">
      <w:pPr>
        <w:rPr>
          <w:rFonts w:ascii="Calibri" w:eastAsia="Calibri" w:hAnsi="Calibri" w:cs="Times New Roman"/>
          <w:sz w:val="26"/>
          <w:szCs w:val="26"/>
          <w:lang w:val="ro-RO"/>
        </w:rPr>
      </w:pPr>
    </w:p>
    <w:p w:rsidR="002C2294" w:rsidRPr="0097490B" w:rsidRDefault="002C2294" w:rsidP="002C2294">
      <w:pPr>
        <w:rPr>
          <w:rFonts w:ascii="Calibri" w:eastAsia="Calibri" w:hAnsi="Calibri" w:cs="Times New Roman"/>
          <w:sz w:val="26"/>
          <w:szCs w:val="26"/>
          <w:lang w:val="ro-RO"/>
        </w:rPr>
      </w:pPr>
    </w:p>
    <w:p w:rsidR="002C2294" w:rsidRPr="0097490B" w:rsidRDefault="002C2294" w:rsidP="002C2294">
      <w:pPr>
        <w:ind w:firstLine="720"/>
        <w:jc w:val="right"/>
        <w:rPr>
          <w:rFonts w:ascii="Calibri" w:eastAsia="Calibri" w:hAnsi="Calibri" w:cs="Times New Roman"/>
          <w:sz w:val="26"/>
          <w:szCs w:val="26"/>
          <w:lang w:val="ro-RO"/>
        </w:rPr>
      </w:pPr>
      <w:r w:rsidRPr="0097490B">
        <w:rPr>
          <w:rFonts w:ascii="Calibri" w:eastAsia="Calibri" w:hAnsi="Calibri" w:cs="Times New Roman"/>
          <w:sz w:val="26"/>
          <w:szCs w:val="26"/>
          <w:lang w:val="ro-RO"/>
        </w:rPr>
        <w:t xml:space="preserve">Întocmit </w:t>
      </w:r>
    </w:p>
    <w:p w:rsidR="002C2294" w:rsidRPr="0097490B" w:rsidRDefault="002C2294" w:rsidP="002C2294">
      <w:pPr>
        <w:ind w:firstLine="720"/>
        <w:jc w:val="right"/>
        <w:rPr>
          <w:rFonts w:ascii="Calibri" w:eastAsia="Calibri" w:hAnsi="Calibri" w:cs="Times New Roman"/>
          <w:sz w:val="26"/>
          <w:szCs w:val="26"/>
          <w:lang w:val="ro-RO"/>
        </w:rPr>
      </w:pPr>
      <w:r w:rsidRPr="0097490B">
        <w:rPr>
          <w:rFonts w:ascii="Calibri" w:eastAsia="Calibri" w:hAnsi="Calibri" w:cs="Times New Roman"/>
          <w:sz w:val="26"/>
          <w:szCs w:val="26"/>
          <w:lang w:val="ro-RO"/>
        </w:rPr>
        <w:t xml:space="preserve">Császár István </w:t>
      </w:r>
    </w:p>
    <w:p w:rsidR="00F91505" w:rsidRPr="0097490B" w:rsidRDefault="00F91505">
      <w:pPr>
        <w:rPr>
          <w:sz w:val="26"/>
          <w:szCs w:val="26"/>
          <w:lang w:val="ro-RO"/>
        </w:rPr>
      </w:pPr>
    </w:p>
    <w:sectPr w:rsidR="00F91505" w:rsidRPr="0097490B" w:rsidSect="00B5188A">
      <w:pgSz w:w="12240" w:h="15840" w:code="1"/>
      <w:pgMar w:top="1008" w:right="1296" w:bottom="1008"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0A0DEE"/>
    <w:rsid w:val="00024D33"/>
    <w:rsid w:val="000564EE"/>
    <w:rsid w:val="00065A15"/>
    <w:rsid w:val="000A0DEE"/>
    <w:rsid w:val="000F35A8"/>
    <w:rsid w:val="00116D24"/>
    <w:rsid w:val="00161F22"/>
    <w:rsid w:val="001658B0"/>
    <w:rsid w:val="001A7B3D"/>
    <w:rsid w:val="001D0FD5"/>
    <w:rsid w:val="0022681D"/>
    <w:rsid w:val="00226F6B"/>
    <w:rsid w:val="00246DA9"/>
    <w:rsid w:val="00260FF2"/>
    <w:rsid w:val="002659DE"/>
    <w:rsid w:val="00274E26"/>
    <w:rsid w:val="002A10AB"/>
    <w:rsid w:val="002C2294"/>
    <w:rsid w:val="00342C9B"/>
    <w:rsid w:val="0035039A"/>
    <w:rsid w:val="0039073A"/>
    <w:rsid w:val="003D6EE0"/>
    <w:rsid w:val="003E4323"/>
    <w:rsid w:val="00400F25"/>
    <w:rsid w:val="00401140"/>
    <w:rsid w:val="00446EF2"/>
    <w:rsid w:val="004548C6"/>
    <w:rsid w:val="00491AFE"/>
    <w:rsid w:val="00492CE2"/>
    <w:rsid w:val="00511EE6"/>
    <w:rsid w:val="00533EE9"/>
    <w:rsid w:val="0054154D"/>
    <w:rsid w:val="00542473"/>
    <w:rsid w:val="005470E8"/>
    <w:rsid w:val="00555A57"/>
    <w:rsid w:val="005B46AC"/>
    <w:rsid w:val="006161BC"/>
    <w:rsid w:val="00695E45"/>
    <w:rsid w:val="007511D6"/>
    <w:rsid w:val="00756E0B"/>
    <w:rsid w:val="007E51E3"/>
    <w:rsid w:val="008414DB"/>
    <w:rsid w:val="0088489A"/>
    <w:rsid w:val="008E5388"/>
    <w:rsid w:val="0097490B"/>
    <w:rsid w:val="009A48EC"/>
    <w:rsid w:val="009C0CB9"/>
    <w:rsid w:val="00A1680B"/>
    <w:rsid w:val="00A743CF"/>
    <w:rsid w:val="00B5188A"/>
    <w:rsid w:val="00BA46FA"/>
    <w:rsid w:val="00BA721F"/>
    <w:rsid w:val="00BB1F8D"/>
    <w:rsid w:val="00BB5AAC"/>
    <w:rsid w:val="00C128C9"/>
    <w:rsid w:val="00C23A1E"/>
    <w:rsid w:val="00C341B2"/>
    <w:rsid w:val="00C57B35"/>
    <w:rsid w:val="00C72F00"/>
    <w:rsid w:val="00CD2123"/>
    <w:rsid w:val="00CD6B87"/>
    <w:rsid w:val="00DB1345"/>
    <w:rsid w:val="00DC749A"/>
    <w:rsid w:val="00E41FDC"/>
    <w:rsid w:val="00E56A22"/>
    <w:rsid w:val="00E77E6F"/>
    <w:rsid w:val="00EF1546"/>
    <w:rsid w:val="00EF1569"/>
    <w:rsid w:val="00F73E99"/>
    <w:rsid w:val="00F91505"/>
    <w:rsid w:val="00F95A05"/>
    <w:rsid w:val="00FA6B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A8"/>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cchr</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csistvan</dc:creator>
  <cp:keywords/>
  <dc:description/>
  <cp:lastModifiedBy>csistvan</cp:lastModifiedBy>
  <cp:revision>15</cp:revision>
  <dcterms:created xsi:type="dcterms:W3CDTF">2017-05-19T06:16:00Z</dcterms:created>
  <dcterms:modified xsi:type="dcterms:W3CDTF">2017-05-19T09:33:00Z</dcterms:modified>
</cp:coreProperties>
</file>